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B131C" w14:textId="1394827C" w:rsidR="00E11324" w:rsidRPr="0089452F" w:rsidRDefault="009C3FB4" w:rsidP="00BB0A9F">
      <w:pPr>
        <w:spacing w:before="100" w:beforeAutospacing="1" w:after="100" w:afterAutospacing="1" w:line="240" w:lineRule="auto"/>
        <w:outlineLvl w:val="1"/>
        <w:rPr>
          <w:rFonts w:ascii="Century Gothic" w:eastAsia="Times New Roman" w:hAnsi="Century Gothic" w:cs="Times New Roman"/>
          <w:b/>
          <w:bCs/>
          <w:color w:val="000000"/>
          <w:kern w:val="0"/>
          <w:sz w:val="36"/>
          <w:szCs w:val="36"/>
          <w14:ligatures w14:val="none"/>
        </w:rPr>
      </w:pPr>
      <w:r w:rsidRPr="0089452F">
        <w:rPr>
          <w:rFonts w:ascii="Century Gothic" w:eastAsia="Times New Roman" w:hAnsi="Century Gothic" w:cs="Times New Roman"/>
          <w:b/>
          <w:bCs/>
          <w:noProof/>
          <w:color w:val="000000"/>
          <w:kern w:val="0"/>
          <w:sz w:val="36"/>
          <w:szCs w:val="36"/>
        </w:rPr>
        <w:drawing>
          <wp:anchor distT="0" distB="0" distL="114300" distR="114300" simplePos="0" relativeHeight="251659264" behindDoc="0" locked="0" layoutInCell="1" allowOverlap="1" wp14:anchorId="435E8392" wp14:editId="58935246">
            <wp:simplePos x="0" y="0"/>
            <wp:positionH relativeFrom="column">
              <wp:posOffset>2564780</wp:posOffset>
            </wp:positionH>
            <wp:positionV relativeFrom="paragraph">
              <wp:posOffset>445770</wp:posOffset>
            </wp:positionV>
            <wp:extent cx="479425" cy="479425"/>
            <wp:effectExtent l="0" t="0" r="3175" b="3175"/>
            <wp:wrapTopAndBottom/>
            <wp:docPr id="5357188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718823" name="Picture 535718823"/>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9425" cy="479425"/>
                    </a:xfrm>
                    <a:prstGeom prst="rect">
                      <a:avLst/>
                    </a:prstGeom>
                  </pic:spPr>
                </pic:pic>
              </a:graphicData>
            </a:graphic>
            <wp14:sizeRelH relativeFrom="margin">
              <wp14:pctWidth>0</wp14:pctWidth>
            </wp14:sizeRelH>
            <wp14:sizeRelV relativeFrom="margin">
              <wp14:pctHeight>0</wp14:pctHeight>
            </wp14:sizeRelV>
          </wp:anchor>
        </w:drawing>
      </w:r>
    </w:p>
    <w:p w14:paraId="3E3B0518" w14:textId="631931AB" w:rsidR="00E11324" w:rsidRPr="0089452F" w:rsidRDefault="00E11324" w:rsidP="00E11324">
      <w:pPr>
        <w:spacing w:before="100" w:beforeAutospacing="1" w:after="100" w:afterAutospacing="1" w:line="240" w:lineRule="auto"/>
        <w:jc w:val="center"/>
        <w:outlineLvl w:val="1"/>
        <w:rPr>
          <w:rFonts w:ascii="Century Gothic" w:eastAsia="Times New Roman" w:hAnsi="Century Gothic" w:cs="Times New Roman"/>
          <w:b/>
          <w:bCs/>
          <w:color w:val="000000"/>
          <w:kern w:val="0"/>
          <w:sz w:val="36"/>
          <w:szCs w:val="36"/>
          <w14:ligatures w14:val="none"/>
        </w:rPr>
      </w:pPr>
      <w:r w:rsidRPr="0089452F">
        <w:rPr>
          <w:rFonts w:ascii="Century Gothic" w:eastAsia="Times New Roman" w:hAnsi="Century Gothic" w:cs="Times New Roman"/>
          <w:b/>
          <w:bCs/>
          <w:color w:val="000000"/>
          <w:kern w:val="0"/>
          <w:sz w:val="36"/>
          <w:szCs w:val="36"/>
          <w14:ligatures w14:val="none"/>
        </w:rPr>
        <w:t>Knight Castle &amp; King</w:t>
      </w:r>
    </w:p>
    <w:p w14:paraId="72E2A20D" w14:textId="1257C836" w:rsidR="00BB0A9F" w:rsidRPr="00BB0A9F" w:rsidRDefault="008750CF" w:rsidP="009A4ACE">
      <w:pPr>
        <w:spacing w:before="100" w:beforeAutospacing="1" w:after="100" w:afterAutospacing="1" w:line="240" w:lineRule="auto"/>
        <w:jc w:val="center"/>
        <w:outlineLvl w:val="1"/>
        <w:rPr>
          <w:rFonts w:ascii="Century Gothic" w:eastAsia="Times New Roman" w:hAnsi="Century Gothic" w:cs="Times New Roman"/>
          <w:color w:val="000000"/>
          <w:kern w:val="0"/>
          <w14:ligatures w14:val="none"/>
        </w:rPr>
      </w:pPr>
      <w:r w:rsidRPr="0089452F">
        <w:rPr>
          <w:rFonts w:ascii="Century Gothic" w:eastAsia="Times New Roman" w:hAnsi="Century Gothic" w:cs="Times New Roman"/>
          <w:color w:val="000000"/>
          <w:kern w:val="0"/>
          <w14:ligatures w14:val="none"/>
        </w:rPr>
        <w:t>Corporate venture studio</w:t>
      </w:r>
      <w:r w:rsidR="001E1E35" w:rsidRPr="0089452F">
        <w:rPr>
          <w:rFonts w:ascii="Century Gothic" w:eastAsia="Times New Roman" w:hAnsi="Century Gothic" w:cs="Times New Roman"/>
          <w:color w:val="000000"/>
          <w:kern w:val="0"/>
          <w14:ligatures w14:val="none"/>
        </w:rPr>
        <w:t>s</w:t>
      </w:r>
    </w:p>
    <w:p w14:paraId="7B6FCCC6" w14:textId="255F149E" w:rsidR="00BB0A9F" w:rsidRPr="00BB0A9F" w:rsidRDefault="004C0D91" w:rsidP="00BB0A9F">
      <w:pPr>
        <w:spacing w:before="100" w:beforeAutospacing="1" w:after="100" w:afterAutospacing="1" w:line="240" w:lineRule="auto"/>
        <w:rPr>
          <w:rFonts w:ascii="Century Gothic" w:hAnsi="Century Gothic" w:cs="Times New Roman"/>
          <w:color w:val="000000"/>
          <w:kern w:val="0"/>
          <w14:ligatures w14:val="none"/>
        </w:rPr>
      </w:pPr>
      <w:r w:rsidRPr="0089452F">
        <w:rPr>
          <w:rFonts w:ascii="Century Gothic" w:hAnsi="Century Gothic" w:cs="Times New Roman"/>
          <w:b/>
          <w:bCs/>
          <w:color w:val="000000"/>
          <w:kern w:val="0"/>
          <w14:ligatures w14:val="none"/>
        </w:rPr>
        <w:t>___________________________________________________________________________</w:t>
      </w:r>
    </w:p>
    <w:p w14:paraId="73FB40E8" w14:textId="60D11C93" w:rsidR="009A4ACE" w:rsidRPr="0089452F" w:rsidRDefault="009A4ACE" w:rsidP="00E63F15">
      <w:pPr>
        <w:spacing w:before="100" w:beforeAutospacing="1" w:after="100" w:afterAutospacing="1" w:line="240" w:lineRule="auto"/>
        <w:jc w:val="center"/>
        <w:outlineLvl w:val="1"/>
        <w:rPr>
          <w:rFonts w:ascii="Century Gothic" w:eastAsia="Times New Roman" w:hAnsi="Century Gothic" w:cs="Times New Roman"/>
          <w:b/>
          <w:bCs/>
          <w:color w:val="000000"/>
          <w:kern w:val="0"/>
          <w:sz w:val="36"/>
          <w:szCs w:val="36"/>
          <w14:ligatures w14:val="none"/>
        </w:rPr>
      </w:pPr>
      <w:r w:rsidRPr="00BB0A9F">
        <w:rPr>
          <w:rFonts w:ascii="Century Gothic" w:eastAsia="Times New Roman" w:hAnsi="Century Gothic" w:cs="Times New Roman"/>
          <w:b/>
          <w:bCs/>
          <w:color w:val="000000"/>
          <w:kern w:val="0"/>
          <w:sz w:val="36"/>
          <w:szCs w:val="36"/>
          <w14:ligatures w14:val="none"/>
        </w:rPr>
        <w:t xml:space="preserve">Founder </w:t>
      </w:r>
      <w:r w:rsidRPr="0089452F">
        <w:rPr>
          <w:rFonts w:ascii="Century Gothic" w:eastAsia="Times New Roman" w:hAnsi="Century Gothic" w:cs="Times New Roman"/>
          <w:b/>
          <w:bCs/>
          <w:color w:val="000000"/>
          <w:kern w:val="0"/>
          <w:sz w:val="36"/>
          <w:szCs w:val="36"/>
          <w14:ligatures w14:val="none"/>
        </w:rPr>
        <w:t>Profile</w:t>
      </w:r>
    </w:p>
    <w:p w14:paraId="386679AE" w14:textId="69B4FA6B" w:rsidR="00B500B3" w:rsidRPr="0089452F" w:rsidRDefault="00BB0A9F" w:rsidP="00BB0A9F">
      <w:pPr>
        <w:spacing w:before="100" w:beforeAutospacing="1" w:after="100" w:afterAutospacing="1" w:line="240" w:lineRule="auto"/>
        <w:rPr>
          <w:rFonts w:ascii="Century Gothic" w:hAnsi="Century Gothic" w:cs="Times New Roman"/>
          <w:b/>
          <w:bCs/>
          <w:color w:val="000000"/>
          <w:kern w:val="0"/>
          <w14:ligatures w14:val="none"/>
        </w:rPr>
      </w:pPr>
      <w:r w:rsidRPr="00BB0A9F">
        <w:rPr>
          <w:rFonts w:ascii="Century Gothic" w:hAnsi="Century Gothic" w:cs="Times New Roman"/>
          <w:b/>
          <w:bCs/>
          <w:color w:val="000000"/>
          <w:kern w:val="0"/>
          <w14:ligatures w14:val="none"/>
        </w:rPr>
        <w:t xml:space="preserve">About </w:t>
      </w:r>
      <w:r w:rsidR="00EC6B58" w:rsidRPr="0089452F">
        <w:rPr>
          <w:rFonts w:ascii="Century Gothic" w:hAnsi="Century Gothic" w:cs="Times New Roman"/>
          <w:b/>
          <w:bCs/>
          <w:color w:val="000000"/>
          <w:kern w:val="0"/>
          <w14:ligatures w14:val="none"/>
        </w:rPr>
        <w:t>Geekomba.</w:t>
      </w:r>
    </w:p>
    <w:p w14:paraId="0B0FB21B" w14:textId="4449A20B" w:rsidR="00BB0A9F" w:rsidRPr="00BB0A9F"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color w:val="000000"/>
          <w:kern w:val="0"/>
          <w14:ligatures w14:val="none"/>
        </w:rPr>
        <w:t>We are an innovative startup</w:t>
      </w:r>
      <w:r w:rsidR="0060043E" w:rsidRPr="0089452F">
        <w:rPr>
          <w:rFonts w:ascii="Century Gothic" w:hAnsi="Century Gothic" w:cs="Times New Roman"/>
          <w:color w:val="000000"/>
          <w:kern w:val="0"/>
          <w14:ligatures w14:val="none"/>
        </w:rPr>
        <w:t xml:space="preserve"> incubated under the Knight Castle &amp; King venture studio. We are</w:t>
      </w:r>
      <w:r w:rsidRPr="00BB0A9F">
        <w:rPr>
          <w:rFonts w:ascii="Century Gothic" w:hAnsi="Century Gothic" w:cs="Times New Roman"/>
          <w:color w:val="000000"/>
          <w:kern w:val="0"/>
          <w14:ligatures w14:val="none"/>
        </w:rPr>
        <w:t xml:space="preserve"> poised to redefine the boundaries of experiential marketing. Our mission is to create immersive and memorable brand experiences that captivate audiences and foster deep connections between brands and their customers. </w:t>
      </w:r>
      <w:r w:rsidR="00495410" w:rsidRPr="0089452F">
        <w:rPr>
          <w:rFonts w:ascii="Century Gothic" w:hAnsi="Century Gothic" w:cs="Times New Roman"/>
          <w:color w:val="000000"/>
          <w:kern w:val="0"/>
          <w14:ligatures w14:val="none"/>
        </w:rPr>
        <w:t xml:space="preserve">KCK is </w:t>
      </w:r>
      <w:r w:rsidRPr="00BB0A9F">
        <w:rPr>
          <w:rFonts w:ascii="Century Gothic" w:hAnsi="Century Gothic" w:cs="Times New Roman"/>
          <w:color w:val="000000"/>
          <w:kern w:val="0"/>
          <w14:ligatures w14:val="none"/>
        </w:rPr>
        <w:t xml:space="preserve"> looking for a visionary Founder t</w:t>
      </w:r>
      <w:r w:rsidR="00495410" w:rsidRPr="0089452F">
        <w:rPr>
          <w:rFonts w:ascii="Century Gothic" w:hAnsi="Century Gothic" w:cs="Times New Roman"/>
          <w:color w:val="000000"/>
          <w:kern w:val="0"/>
          <w14:ligatures w14:val="none"/>
        </w:rPr>
        <w:t xml:space="preserve">o join our cohort of Enterprenuers in residence( EIR) who will have the chance to co-create this startup with a view of becoming </w:t>
      </w:r>
      <w:r w:rsidR="00E11324" w:rsidRPr="0089452F">
        <w:rPr>
          <w:rFonts w:ascii="Century Gothic" w:hAnsi="Century Gothic" w:cs="Times New Roman"/>
          <w:color w:val="000000"/>
          <w:kern w:val="0"/>
          <w14:ligatures w14:val="none"/>
        </w:rPr>
        <w:t>equity owners.</w:t>
      </w:r>
    </w:p>
    <w:p w14:paraId="72D0D508" w14:textId="77777777" w:rsidR="00B500B3" w:rsidRPr="0089452F"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Role Overview:</w:t>
      </w:r>
      <w:r w:rsidRPr="00BB0A9F">
        <w:rPr>
          <w:rFonts w:ascii="Century Gothic" w:hAnsi="Century Gothic" w:cs="Times New Roman"/>
          <w:color w:val="000000"/>
          <w:kern w:val="0"/>
          <w14:ligatures w14:val="none"/>
        </w:rPr>
        <w:t> </w:t>
      </w:r>
    </w:p>
    <w:p w14:paraId="7430781E" w14:textId="5BC731FC" w:rsidR="00BB0A9F" w:rsidRPr="00BB0A9F"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color w:val="000000"/>
          <w:kern w:val="0"/>
          <w14:ligatures w14:val="none"/>
        </w:rPr>
        <w:t xml:space="preserve">As </w:t>
      </w:r>
      <w:r w:rsidR="00F65EDD">
        <w:rPr>
          <w:rFonts w:ascii="Century Gothic" w:hAnsi="Century Gothic" w:cs="Times New Roman"/>
          <w:color w:val="000000"/>
          <w:kern w:val="0"/>
          <w14:ligatures w14:val="none"/>
        </w:rPr>
        <w:t>a</w:t>
      </w:r>
      <w:r w:rsidRPr="00BB0A9F">
        <w:rPr>
          <w:rFonts w:ascii="Century Gothic" w:hAnsi="Century Gothic" w:cs="Times New Roman"/>
          <w:color w:val="000000"/>
          <w:kern w:val="0"/>
          <w14:ligatures w14:val="none"/>
        </w:rPr>
        <w:t xml:space="preserve"> Founder  of our experiential marketing startup, you will be the driving force behind our strategic direction, growth, and overall success. You will be responsible for developing and executing our business plan, building a talented team, and establishing partnerships that enhance our capabilities and reach. Your leadership, creativity, and entrepreneurial spirit will be pivotal in shaping the future of the company.</w:t>
      </w:r>
      <w:r w:rsidR="001C0A4A" w:rsidRPr="0089452F">
        <w:rPr>
          <w:rFonts w:ascii="Century Gothic" w:hAnsi="Century Gothic" w:cs="Times New Roman"/>
          <w:color w:val="000000"/>
          <w:kern w:val="0"/>
          <w14:ligatures w14:val="none"/>
        </w:rPr>
        <w:t xml:space="preserve"> The role i</w:t>
      </w:r>
      <w:r w:rsidR="00746DE9" w:rsidRPr="0089452F">
        <w:rPr>
          <w:rFonts w:ascii="Century Gothic" w:hAnsi="Century Gothic" w:cs="Times New Roman"/>
          <w:color w:val="000000"/>
          <w:kern w:val="0"/>
          <w14:ligatures w14:val="none"/>
        </w:rPr>
        <w:t>s non-slaried but based</w:t>
      </w:r>
      <w:r w:rsidR="001C0A4A" w:rsidRPr="0089452F">
        <w:rPr>
          <w:rFonts w:ascii="Century Gothic" w:hAnsi="Century Gothic" w:cs="Times New Roman"/>
          <w:color w:val="000000"/>
          <w:kern w:val="0"/>
          <w14:ligatures w14:val="none"/>
        </w:rPr>
        <w:t xml:space="preserve"> on a vesting agreement where </w:t>
      </w:r>
      <w:r w:rsidR="00746DE9" w:rsidRPr="0089452F">
        <w:rPr>
          <w:rFonts w:ascii="Century Gothic" w:hAnsi="Century Gothic" w:cs="Times New Roman"/>
          <w:color w:val="000000"/>
          <w:kern w:val="0"/>
          <w14:ligatures w14:val="none"/>
        </w:rPr>
        <w:t>equity will be allocated against vesting milestones.</w:t>
      </w:r>
    </w:p>
    <w:p w14:paraId="027D0D97" w14:textId="77777777" w:rsidR="00BB0A9F" w:rsidRPr="00BB0A9F"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Key Responsibilities:</w:t>
      </w:r>
    </w:p>
    <w:p w14:paraId="127F028B" w14:textId="77777777" w:rsidR="00BB0A9F" w:rsidRPr="00BB0A9F" w:rsidRDefault="00BB0A9F" w:rsidP="00BB0A9F">
      <w:pPr>
        <w:numPr>
          <w:ilvl w:val="0"/>
          <w:numId w:val="1"/>
        </w:num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Strategic Vision and Leadership:</w:t>
      </w:r>
    </w:p>
    <w:p w14:paraId="2D915A2D"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Define and communicate the company's vision, mission, and strategic goals.</w:t>
      </w:r>
    </w:p>
    <w:p w14:paraId="3C3D4C5C"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Lead the development and execution of a comprehensive business plan.</w:t>
      </w:r>
    </w:p>
    <w:p w14:paraId="16A7415D"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Foster a culture of innovation, collaboration, and excellence within the organization.</w:t>
      </w:r>
    </w:p>
    <w:p w14:paraId="29833B64" w14:textId="77777777" w:rsidR="00BB0A9F" w:rsidRPr="00BB0A9F" w:rsidRDefault="00BB0A9F" w:rsidP="00BB0A9F">
      <w:pPr>
        <w:numPr>
          <w:ilvl w:val="0"/>
          <w:numId w:val="1"/>
        </w:num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Business Development:</w:t>
      </w:r>
    </w:p>
    <w:p w14:paraId="2A8A446B"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Identify and pursue new business opportunities and revenue streams.</w:t>
      </w:r>
    </w:p>
    <w:p w14:paraId="156F9597"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lastRenderedPageBreak/>
        <w:t>Establish and maintain relationships with key clients, industry influencers, and partners.</w:t>
      </w:r>
    </w:p>
    <w:p w14:paraId="74CA77BA"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Oversee the creation of tailored experiential marketing solutions for clients.</w:t>
      </w:r>
    </w:p>
    <w:p w14:paraId="16600B6A" w14:textId="77777777" w:rsidR="00BB0A9F" w:rsidRPr="00BB0A9F" w:rsidRDefault="00BB0A9F" w:rsidP="00BB0A9F">
      <w:pPr>
        <w:numPr>
          <w:ilvl w:val="0"/>
          <w:numId w:val="1"/>
        </w:num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Team Building and Management:</w:t>
      </w:r>
    </w:p>
    <w:p w14:paraId="7DA2AA1C"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Recruit, develop, and retain a high-performing team passionate about experiential marketing.</w:t>
      </w:r>
    </w:p>
    <w:p w14:paraId="6464F4BF"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Cultivate a positive and inclusive workplace culture that encourages creativity and growth.</w:t>
      </w:r>
    </w:p>
    <w:p w14:paraId="100E37E7"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Provide mentorship, guidance, and support to team members.</w:t>
      </w:r>
    </w:p>
    <w:p w14:paraId="0C835DB5" w14:textId="77777777" w:rsidR="00BB0A9F" w:rsidRPr="00BB0A9F" w:rsidRDefault="00BB0A9F" w:rsidP="00BB0A9F">
      <w:pPr>
        <w:numPr>
          <w:ilvl w:val="0"/>
          <w:numId w:val="1"/>
        </w:num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Financial Oversight:</w:t>
      </w:r>
    </w:p>
    <w:p w14:paraId="26AE927E"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Manage budgeting, forecasting, and financial planning to ensure sustainable growth and profitability.</w:t>
      </w:r>
    </w:p>
    <w:p w14:paraId="1236A5EC"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Monitor financial performance and implement strategies to optimize resources.</w:t>
      </w:r>
    </w:p>
    <w:p w14:paraId="55880069"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Secure funding and investment to support business operations and expansion.</w:t>
      </w:r>
    </w:p>
    <w:p w14:paraId="5D84A664" w14:textId="77777777" w:rsidR="00BB0A9F" w:rsidRPr="00BB0A9F" w:rsidRDefault="00BB0A9F" w:rsidP="00BB0A9F">
      <w:pPr>
        <w:numPr>
          <w:ilvl w:val="0"/>
          <w:numId w:val="1"/>
        </w:num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Marketing and Brand Building:</w:t>
      </w:r>
    </w:p>
    <w:p w14:paraId="44F039E5"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Develop and execute marketing strategies that enhance brand visibility and reputation.</w:t>
      </w:r>
    </w:p>
    <w:p w14:paraId="4EE9F1CA"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Advocate for the company's brand and vision through public speaking, media appearances, and networking.</w:t>
      </w:r>
    </w:p>
    <w:p w14:paraId="7FEDA5ED"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Oversee the development of marketing materials and digital content.</w:t>
      </w:r>
    </w:p>
    <w:p w14:paraId="5B03633E" w14:textId="77777777" w:rsidR="00BB0A9F" w:rsidRPr="00BB0A9F" w:rsidRDefault="00BB0A9F" w:rsidP="00BB0A9F">
      <w:pPr>
        <w:numPr>
          <w:ilvl w:val="0"/>
          <w:numId w:val="1"/>
        </w:num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Innovation and Industry Leadership:</w:t>
      </w:r>
    </w:p>
    <w:p w14:paraId="2C031BD0"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Stay informed of industry trends, emerging technologies, and competitive landscapes.</w:t>
      </w:r>
    </w:p>
    <w:p w14:paraId="0E4ECFAF"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Drive the development of unique and cutting-edge experiential marketing solutions.</w:t>
      </w:r>
    </w:p>
    <w:p w14:paraId="00822D3E" w14:textId="77777777" w:rsidR="00BB0A9F" w:rsidRPr="00BB0A9F" w:rsidRDefault="00BB0A9F" w:rsidP="00BB0A9F">
      <w:pPr>
        <w:numPr>
          <w:ilvl w:val="1"/>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Position the company as a thought leader in the experiential marketing space.</w:t>
      </w:r>
    </w:p>
    <w:p w14:paraId="1D0E4DA3" w14:textId="77777777" w:rsidR="00BB0A9F" w:rsidRPr="00BB0A9F"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t>Qualifications:</w:t>
      </w:r>
    </w:p>
    <w:p w14:paraId="48C51CD7" w14:textId="77777777" w:rsidR="00BB0A9F" w:rsidRPr="00BB0A9F" w:rsidRDefault="00BB0A9F" w:rsidP="00BB0A9F">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Proven experience in marketing, business leadership, or entrepreneurship, with a focus on experiential marketing or a related field.</w:t>
      </w:r>
    </w:p>
    <w:p w14:paraId="4CF0330B" w14:textId="77777777" w:rsidR="00BB0A9F" w:rsidRPr="00BB0A9F" w:rsidRDefault="00BB0A9F" w:rsidP="00BB0A9F">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Strong strategic thinking and business acumen, with a track record of successful business growth and development.</w:t>
      </w:r>
    </w:p>
    <w:p w14:paraId="35E30171" w14:textId="77777777" w:rsidR="00BB0A9F" w:rsidRPr="00BB0A9F" w:rsidRDefault="00BB0A9F" w:rsidP="00BB0A9F">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Excellent leadership, communication, and interpersonal skills.</w:t>
      </w:r>
    </w:p>
    <w:p w14:paraId="60BB1AB9" w14:textId="77777777" w:rsidR="00BB0A9F" w:rsidRPr="00BB0A9F" w:rsidRDefault="00BB0A9F" w:rsidP="00BB0A9F">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Creative thinker with a passion for innovation and problem-solving.</w:t>
      </w:r>
    </w:p>
    <w:p w14:paraId="04FD20C6" w14:textId="77777777" w:rsidR="00BB0A9F" w:rsidRPr="00BB0A9F" w:rsidRDefault="00BB0A9F" w:rsidP="00BB0A9F">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Ability to thrive in a dynamic, fast-paced startup environment.</w:t>
      </w:r>
    </w:p>
    <w:p w14:paraId="7DDEFF2D" w14:textId="77777777" w:rsidR="00BB0A9F" w:rsidRPr="00BB0A9F" w:rsidRDefault="00BB0A9F" w:rsidP="00BB0A9F">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Demonstrated ability to build and maintain relationships with diverse stakeholders.</w:t>
      </w:r>
    </w:p>
    <w:p w14:paraId="6EF06AD7" w14:textId="77777777" w:rsidR="00BB0A9F" w:rsidRPr="00BB0A9F" w:rsidRDefault="00BB0A9F" w:rsidP="00BB0A9F">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BB0A9F">
        <w:rPr>
          <w:rFonts w:ascii="Century Gothic" w:eastAsia="Times New Roman" w:hAnsi="Century Gothic" w:cs="Times New Roman"/>
          <w:color w:val="000000"/>
          <w:kern w:val="0"/>
          <w14:ligatures w14:val="none"/>
        </w:rPr>
        <w:t>Bachelor's degree in Marketing, Business Administration, or a related field (MBA preferred).</w:t>
      </w:r>
    </w:p>
    <w:p w14:paraId="3F12DF38" w14:textId="77777777" w:rsidR="00D02131"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b/>
          <w:bCs/>
          <w:color w:val="000000"/>
          <w:kern w:val="0"/>
          <w14:ligatures w14:val="none"/>
        </w:rPr>
        <w:lastRenderedPageBreak/>
        <w:t>Why Join Us:</w:t>
      </w:r>
      <w:r w:rsidRPr="00BB0A9F">
        <w:rPr>
          <w:rFonts w:ascii="Century Gothic" w:hAnsi="Century Gothic" w:cs="Times New Roman"/>
          <w:color w:val="000000"/>
          <w:kern w:val="0"/>
          <w14:ligatures w14:val="none"/>
        </w:rPr>
        <w:t> </w:t>
      </w:r>
    </w:p>
    <w:p w14:paraId="183F9FF0" w14:textId="0ADFFC5A" w:rsidR="00BB0A9F" w:rsidRPr="00BB0A9F"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color w:val="000000"/>
          <w:kern w:val="0"/>
          <w14:ligatures w14:val="none"/>
        </w:rPr>
        <w:t xml:space="preserve">This is a unique opportunity to lead a burgeoning startup in a dynamic industry. As </w:t>
      </w:r>
      <w:r w:rsidR="00D02131">
        <w:rPr>
          <w:rFonts w:ascii="Century Gothic" w:hAnsi="Century Gothic" w:cs="Times New Roman"/>
          <w:color w:val="000000"/>
          <w:kern w:val="0"/>
          <w14:ligatures w14:val="none"/>
        </w:rPr>
        <w:t>a</w:t>
      </w:r>
      <w:r w:rsidRPr="00BB0A9F">
        <w:rPr>
          <w:rFonts w:ascii="Century Gothic" w:hAnsi="Century Gothic" w:cs="Times New Roman"/>
          <w:color w:val="000000"/>
          <w:kern w:val="0"/>
          <w14:ligatures w14:val="none"/>
        </w:rPr>
        <w:t xml:space="preserve"> Founder, you will have the freedom to shape the company's future, drive innovation, and create impactful experiences for top-tier brands. If you are a visionary leader with a passion for experiential marketing and entrepreneurship, we invite you to join us on this exciting journey.</w:t>
      </w:r>
    </w:p>
    <w:p w14:paraId="3F720EBF" w14:textId="77777777" w:rsidR="00D02131" w:rsidRDefault="00BB0A9F" w:rsidP="00BB0A9F">
      <w:pPr>
        <w:spacing w:before="100" w:beforeAutospacing="1" w:after="100" w:afterAutospacing="1" w:line="240" w:lineRule="auto"/>
        <w:rPr>
          <w:rFonts w:ascii="Century Gothic" w:hAnsi="Century Gothic" w:cs="Times New Roman"/>
          <w:b/>
          <w:bCs/>
          <w:color w:val="000000"/>
          <w:kern w:val="0"/>
          <w14:ligatures w14:val="none"/>
        </w:rPr>
      </w:pPr>
      <w:r w:rsidRPr="00BB0A9F">
        <w:rPr>
          <w:rFonts w:ascii="Century Gothic" w:hAnsi="Century Gothic" w:cs="Times New Roman"/>
          <w:b/>
          <w:bCs/>
          <w:color w:val="000000"/>
          <w:kern w:val="0"/>
          <w14:ligatures w14:val="none"/>
        </w:rPr>
        <w:t>Application Process:</w:t>
      </w:r>
    </w:p>
    <w:p w14:paraId="08B05B1C" w14:textId="77777777" w:rsidR="00C06BB0" w:rsidRDefault="00BB0A9F" w:rsidP="00BB0A9F">
      <w:pPr>
        <w:spacing w:before="100" w:beforeAutospacing="1" w:after="100" w:afterAutospacing="1" w:line="240" w:lineRule="auto"/>
        <w:rPr>
          <w:rFonts w:ascii="Century Gothic" w:hAnsi="Century Gothic" w:cs="Times New Roman"/>
          <w:color w:val="000000"/>
          <w:kern w:val="0"/>
          <w14:ligatures w14:val="none"/>
        </w:rPr>
      </w:pPr>
      <w:r w:rsidRPr="00BB0A9F">
        <w:rPr>
          <w:rFonts w:ascii="Century Gothic" w:hAnsi="Century Gothic" w:cs="Times New Roman"/>
          <w:color w:val="000000"/>
          <w:kern w:val="0"/>
          <w14:ligatures w14:val="none"/>
        </w:rPr>
        <w:t> Please submit your resume, a cover letter detailing your vision for experiential marketing, and any relevant portfolio or case studies to</w:t>
      </w:r>
      <w:r w:rsidR="002A5B88">
        <w:rPr>
          <w:rFonts w:ascii="Century Gothic" w:hAnsi="Century Gothic" w:cs="Times New Roman"/>
          <w:color w:val="000000"/>
          <w:kern w:val="0"/>
          <w14:ligatures w14:val="none"/>
        </w:rPr>
        <w:t xml:space="preserve"> trough:</w:t>
      </w:r>
    </w:p>
    <w:p w14:paraId="5BE767F8" w14:textId="673856BD" w:rsidR="00BB0A9F" w:rsidRPr="00BB0A9F" w:rsidRDefault="00C06BB0" w:rsidP="00BB0A9F">
      <w:pPr>
        <w:spacing w:before="100" w:beforeAutospacing="1" w:after="100" w:afterAutospacing="1" w:line="240" w:lineRule="auto"/>
        <w:rPr>
          <w:rFonts w:ascii="Century Gothic" w:hAnsi="Century Gothic" w:cs="Times New Roman"/>
          <w:color w:val="000000"/>
          <w:kern w:val="0"/>
          <w14:ligatures w14:val="none"/>
        </w:rPr>
      </w:pPr>
      <w:hyperlink r:id="rId6" w:history="1">
        <w:r w:rsidRPr="00D611DF">
          <w:rPr>
            <w:rStyle w:val="Hyperlink"/>
            <w:rFonts w:ascii="Century Gothic" w:hAnsi="Century Gothic" w:cs="Times New Roman"/>
            <w:kern w:val="0"/>
            <w14:ligatures w14:val="none"/>
          </w:rPr>
          <w:t>www.Kclglobal.net</w:t>
        </w:r>
      </w:hyperlink>
      <w:r w:rsidR="00BB0A9F" w:rsidRPr="00BB0A9F">
        <w:rPr>
          <w:rFonts w:ascii="Century Gothic" w:hAnsi="Century Gothic" w:cs="Times New Roman"/>
          <w:color w:val="000000"/>
          <w:kern w:val="0"/>
          <w14:ligatures w14:val="none"/>
        </w:rPr>
        <w:t xml:space="preserve">. </w:t>
      </w:r>
    </w:p>
    <w:p w14:paraId="1B44D53B" w14:textId="0F62EAA9" w:rsidR="00BB0A9F" w:rsidRPr="00BB0A9F" w:rsidRDefault="00BB0A9F" w:rsidP="00E63F15">
      <w:pPr>
        <w:spacing w:after="0" w:line="240" w:lineRule="auto"/>
        <w:rPr>
          <w:rFonts w:ascii="Century Gothic" w:eastAsia="Times New Roman" w:hAnsi="Century Gothic" w:cs="Times New Roman"/>
          <w:kern w:val="0"/>
          <w14:ligatures w14:val="none"/>
        </w:rPr>
      </w:pPr>
      <w:r w:rsidRPr="00BB0A9F">
        <w:rPr>
          <w:rFonts w:ascii="Century Gothic" w:eastAsia="Times New Roman" w:hAnsi="Century Gothic" w:cs="Times New Roman"/>
          <w:noProof/>
          <w:kern w:val="0"/>
          <w14:ligatures w14:val="none"/>
        </w:rPr>
        <mc:AlternateContent>
          <mc:Choice Requires="wps">
            <w:drawing>
              <wp:inline distT="0" distB="0" distL="0" distR="0" wp14:anchorId="3AB4E7B7" wp14:editId="492A228F">
                <wp:extent cx="5731510" cy="1270"/>
                <wp:effectExtent l="0" t="31750" r="0" b="36830"/>
                <wp:docPr id="1321912529"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2B345F6D" id="Rectangle 2"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17DF5ABB" w14:textId="77777777" w:rsidR="00BB0A9F" w:rsidRPr="0089452F" w:rsidRDefault="00BB0A9F">
      <w:pPr>
        <w:rPr>
          <w:rFonts w:ascii="Century Gothic" w:hAnsi="Century Gothic"/>
        </w:rPr>
      </w:pPr>
    </w:p>
    <w:sectPr w:rsidR="00BB0A9F" w:rsidRPr="008945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4634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940F1A"/>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C9362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6252572">
    <w:abstractNumId w:val="1"/>
  </w:num>
  <w:num w:numId="2" w16cid:durableId="2038461254">
    <w:abstractNumId w:val="2"/>
  </w:num>
  <w:num w:numId="3" w16cid:durableId="1347486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A9F"/>
    <w:rsid w:val="001C0A4A"/>
    <w:rsid w:val="001E1E35"/>
    <w:rsid w:val="002A5B88"/>
    <w:rsid w:val="00495410"/>
    <w:rsid w:val="004C0D91"/>
    <w:rsid w:val="005F3467"/>
    <w:rsid w:val="0060043E"/>
    <w:rsid w:val="00746DE9"/>
    <w:rsid w:val="008750CF"/>
    <w:rsid w:val="0089452F"/>
    <w:rsid w:val="009A4ACE"/>
    <w:rsid w:val="009C3FB4"/>
    <w:rsid w:val="00B500B3"/>
    <w:rsid w:val="00BB0A9F"/>
    <w:rsid w:val="00C06BB0"/>
    <w:rsid w:val="00C6022C"/>
    <w:rsid w:val="00D02131"/>
    <w:rsid w:val="00E11324"/>
    <w:rsid w:val="00E63F15"/>
    <w:rsid w:val="00EC6B58"/>
    <w:rsid w:val="00F65EDD"/>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15D1E044"/>
  <w15:chartTrackingRefBased/>
  <w15:docId w15:val="{65886199-A548-8649-A1E1-E30C7FDBB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0A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B0A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0A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0A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0A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0A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0A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0A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0A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0A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0A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0A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0A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0A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0A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0A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0A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0A9F"/>
    <w:rPr>
      <w:rFonts w:eastAsiaTheme="majorEastAsia" w:cstheme="majorBidi"/>
      <w:color w:val="272727" w:themeColor="text1" w:themeTint="D8"/>
    </w:rPr>
  </w:style>
  <w:style w:type="paragraph" w:styleId="Title">
    <w:name w:val="Title"/>
    <w:basedOn w:val="Normal"/>
    <w:next w:val="Normal"/>
    <w:link w:val="TitleChar"/>
    <w:uiPriority w:val="10"/>
    <w:qFormat/>
    <w:rsid w:val="00BB0A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0A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0A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0A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0A9F"/>
    <w:pPr>
      <w:spacing w:before="160"/>
      <w:jc w:val="center"/>
    </w:pPr>
    <w:rPr>
      <w:i/>
      <w:iCs/>
      <w:color w:val="404040" w:themeColor="text1" w:themeTint="BF"/>
    </w:rPr>
  </w:style>
  <w:style w:type="character" w:customStyle="1" w:styleId="QuoteChar">
    <w:name w:val="Quote Char"/>
    <w:basedOn w:val="DefaultParagraphFont"/>
    <w:link w:val="Quote"/>
    <w:uiPriority w:val="29"/>
    <w:rsid w:val="00BB0A9F"/>
    <w:rPr>
      <w:i/>
      <w:iCs/>
      <w:color w:val="404040" w:themeColor="text1" w:themeTint="BF"/>
    </w:rPr>
  </w:style>
  <w:style w:type="paragraph" w:styleId="ListParagraph">
    <w:name w:val="List Paragraph"/>
    <w:basedOn w:val="Normal"/>
    <w:uiPriority w:val="34"/>
    <w:qFormat/>
    <w:rsid w:val="00BB0A9F"/>
    <w:pPr>
      <w:ind w:left="720"/>
      <w:contextualSpacing/>
    </w:pPr>
  </w:style>
  <w:style w:type="character" w:styleId="IntenseEmphasis">
    <w:name w:val="Intense Emphasis"/>
    <w:basedOn w:val="DefaultParagraphFont"/>
    <w:uiPriority w:val="21"/>
    <w:qFormat/>
    <w:rsid w:val="00BB0A9F"/>
    <w:rPr>
      <w:i/>
      <w:iCs/>
      <w:color w:val="0F4761" w:themeColor="accent1" w:themeShade="BF"/>
    </w:rPr>
  </w:style>
  <w:style w:type="paragraph" w:styleId="IntenseQuote">
    <w:name w:val="Intense Quote"/>
    <w:basedOn w:val="Normal"/>
    <w:next w:val="Normal"/>
    <w:link w:val="IntenseQuoteChar"/>
    <w:uiPriority w:val="30"/>
    <w:qFormat/>
    <w:rsid w:val="00BB0A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0A9F"/>
    <w:rPr>
      <w:i/>
      <w:iCs/>
      <w:color w:val="0F4761" w:themeColor="accent1" w:themeShade="BF"/>
    </w:rPr>
  </w:style>
  <w:style w:type="character" w:styleId="IntenseReference">
    <w:name w:val="Intense Reference"/>
    <w:basedOn w:val="DefaultParagraphFont"/>
    <w:uiPriority w:val="32"/>
    <w:qFormat/>
    <w:rsid w:val="00BB0A9F"/>
    <w:rPr>
      <w:b/>
      <w:bCs/>
      <w:smallCaps/>
      <w:color w:val="0F4761" w:themeColor="accent1" w:themeShade="BF"/>
      <w:spacing w:val="5"/>
    </w:rPr>
  </w:style>
  <w:style w:type="paragraph" w:styleId="NormalWeb">
    <w:name w:val="Normal (Web)"/>
    <w:basedOn w:val="Normal"/>
    <w:uiPriority w:val="99"/>
    <w:semiHidden/>
    <w:unhideWhenUsed/>
    <w:rsid w:val="00BB0A9F"/>
    <w:pPr>
      <w:spacing w:before="100" w:beforeAutospacing="1" w:after="100" w:afterAutospacing="1" w:line="240" w:lineRule="auto"/>
    </w:pPr>
    <w:rPr>
      <w:rFonts w:ascii="Times New Roman" w:hAnsi="Times New Roman" w:cs="Times New Roman"/>
      <w:kern w:val="0"/>
      <w14:ligatures w14:val="none"/>
    </w:rPr>
  </w:style>
  <w:style w:type="character" w:customStyle="1" w:styleId="apple-converted-space">
    <w:name w:val="apple-converted-space"/>
    <w:basedOn w:val="DefaultParagraphFont"/>
    <w:rsid w:val="00BB0A9F"/>
  </w:style>
  <w:style w:type="character" w:styleId="Strong">
    <w:name w:val="Strong"/>
    <w:basedOn w:val="DefaultParagraphFont"/>
    <w:uiPriority w:val="22"/>
    <w:qFormat/>
    <w:rsid w:val="00BB0A9F"/>
    <w:rPr>
      <w:b/>
      <w:bCs/>
    </w:rPr>
  </w:style>
  <w:style w:type="character" w:styleId="Emphasis">
    <w:name w:val="Emphasis"/>
    <w:basedOn w:val="DefaultParagraphFont"/>
    <w:uiPriority w:val="20"/>
    <w:qFormat/>
    <w:rsid w:val="00BB0A9F"/>
    <w:rPr>
      <w:i/>
      <w:iCs/>
    </w:rPr>
  </w:style>
  <w:style w:type="character" w:styleId="Hyperlink">
    <w:name w:val="Hyperlink"/>
    <w:basedOn w:val="DefaultParagraphFont"/>
    <w:uiPriority w:val="99"/>
    <w:unhideWhenUsed/>
    <w:rsid w:val="00BB0A9F"/>
    <w:rPr>
      <w:color w:val="0000FF"/>
      <w:u w:val="single"/>
    </w:rPr>
  </w:style>
  <w:style w:type="paragraph" w:styleId="HTMLPreformatted">
    <w:name w:val="HTML Preformatted"/>
    <w:basedOn w:val="Normal"/>
    <w:link w:val="HTMLPreformattedChar"/>
    <w:uiPriority w:val="99"/>
    <w:semiHidden/>
    <w:unhideWhenUsed/>
    <w:rsid w:val="00BB0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BB0A9F"/>
    <w:rPr>
      <w:rFonts w:ascii="Courier New" w:hAnsi="Courier New" w:cs="Courier New"/>
      <w:kern w:val="0"/>
      <w:sz w:val="20"/>
      <w:szCs w:val="20"/>
      <w14:ligatures w14:val="none"/>
    </w:rPr>
  </w:style>
  <w:style w:type="character" w:styleId="HTMLCode">
    <w:name w:val="HTML Code"/>
    <w:basedOn w:val="DefaultParagraphFont"/>
    <w:uiPriority w:val="99"/>
    <w:semiHidden/>
    <w:unhideWhenUsed/>
    <w:rsid w:val="00BB0A9F"/>
    <w:rPr>
      <w:rFonts w:ascii="Courier New" w:eastAsiaTheme="minorEastAsia" w:hAnsi="Courier New" w:cs="Courier New"/>
      <w:sz w:val="20"/>
      <w:szCs w:val="20"/>
    </w:rPr>
  </w:style>
  <w:style w:type="character" w:customStyle="1" w:styleId="hljs-keyword">
    <w:name w:val="hljs-keyword"/>
    <w:basedOn w:val="DefaultParagraphFont"/>
    <w:rsid w:val="00BB0A9F"/>
  </w:style>
  <w:style w:type="character" w:customStyle="1" w:styleId="hljs-string">
    <w:name w:val="hljs-string"/>
    <w:basedOn w:val="DefaultParagraphFont"/>
    <w:rsid w:val="00BB0A9F"/>
  </w:style>
  <w:style w:type="character" w:customStyle="1" w:styleId="hljs-function">
    <w:name w:val="hljs-function"/>
    <w:basedOn w:val="DefaultParagraphFont"/>
    <w:rsid w:val="00BB0A9F"/>
  </w:style>
  <w:style w:type="character" w:customStyle="1" w:styleId="hljs-title">
    <w:name w:val="hljs-title"/>
    <w:basedOn w:val="DefaultParagraphFont"/>
    <w:rsid w:val="00BB0A9F"/>
  </w:style>
  <w:style w:type="character" w:customStyle="1" w:styleId="hljs-params">
    <w:name w:val="hljs-params"/>
    <w:basedOn w:val="DefaultParagraphFont"/>
    <w:rsid w:val="00BB0A9F"/>
  </w:style>
  <w:style w:type="character" w:styleId="UnresolvedMention">
    <w:name w:val="Unresolved Mention"/>
    <w:basedOn w:val="DefaultParagraphFont"/>
    <w:uiPriority w:val="99"/>
    <w:semiHidden/>
    <w:unhideWhenUsed/>
    <w:rsid w:val="00C06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693110">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clglobal.ne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615</Words>
  <Characters>3508</Characters>
  <Application>Microsoft Office Word</Application>
  <DocSecurity>0</DocSecurity>
  <Lines>29</Lines>
  <Paragraphs>8</Paragraphs>
  <ScaleCrop>false</ScaleCrop>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2</cp:revision>
  <dcterms:created xsi:type="dcterms:W3CDTF">2024-10-04T11:36:00Z</dcterms:created>
  <dcterms:modified xsi:type="dcterms:W3CDTF">2024-10-04T11:36:00Z</dcterms:modified>
</cp:coreProperties>
</file>